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DDD4" w14:textId="77777777" w:rsidR="0038605C" w:rsidRDefault="008026E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Título del artículo</w:t>
      </w:r>
    </w:p>
    <w:p w14:paraId="7C2DBD84" w14:textId="77777777" w:rsidR="0038605C" w:rsidRDefault="0038605C">
      <w:pPr>
        <w:spacing w:after="0" w:line="200" w:lineRule="auto"/>
        <w:rPr>
          <w:rFonts w:ascii="Times New Roman" w:eastAsia="Times New Roman" w:hAnsi="Times New Roman" w:cs="Times New Roman"/>
          <w:sz w:val="20"/>
          <w:szCs w:val="20"/>
        </w:rPr>
      </w:pPr>
    </w:p>
    <w:p w14:paraId="1C0992AD" w14:textId="77777777" w:rsidR="0038605C" w:rsidRDefault="0038605C">
      <w:pPr>
        <w:spacing w:after="0" w:line="240" w:lineRule="auto"/>
        <w:rPr>
          <w:sz w:val="20"/>
          <w:szCs w:val="20"/>
        </w:rPr>
      </w:pPr>
    </w:p>
    <w:p w14:paraId="364CB830" w14:textId="77777777" w:rsidR="0038605C" w:rsidRDefault="0038605C">
      <w:pPr>
        <w:spacing w:before="16" w:after="0" w:line="240" w:lineRule="auto"/>
        <w:rPr>
          <w:rFonts w:ascii="Times New Roman" w:eastAsia="Times New Roman" w:hAnsi="Times New Roman" w:cs="Times New Roman"/>
          <w:sz w:val="20"/>
          <w:szCs w:val="20"/>
        </w:rPr>
      </w:pPr>
    </w:p>
    <w:p w14:paraId="3842E2E7" w14:textId="77777777" w:rsidR="0038605C" w:rsidRDefault="008026E1">
      <w:pPr>
        <w:spacing w:after="0" w:line="240" w:lineRule="auto"/>
        <w:ind w:left="3970" w:right="41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p>
    <w:p w14:paraId="79078D1C" w14:textId="77777777" w:rsidR="0038605C" w:rsidRDefault="0038605C">
      <w:pPr>
        <w:spacing w:before="3" w:after="0" w:line="130" w:lineRule="auto"/>
        <w:rPr>
          <w:sz w:val="13"/>
          <w:szCs w:val="13"/>
        </w:rPr>
      </w:pPr>
    </w:p>
    <w:p w14:paraId="31BD592B" w14:textId="77777777" w:rsidR="0038605C" w:rsidRDefault="0038605C">
      <w:pPr>
        <w:spacing w:after="0" w:line="200" w:lineRule="auto"/>
        <w:rPr>
          <w:rFonts w:ascii="Times New Roman" w:eastAsia="Times New Roman" w:hAnsi="Times New Roman" w:cs="Times New Roman"/>
        </w:rPr>
      </w:pPr>
    </w:p>
    <w:p w14:paraId="481292F9" w14:textId="1AF77746" w:rsidR="0038605C" w:rsidRDefault="008026E1">
      <w:pPr>
        <w:spacing w:before="13" w:after="0" w:line="2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resumen debe ser un reflejo conciso pero completo de lo que hay en su artículo. El resumen debe indicar la naturaleza y contribución del estudio. En particular, el resumen debe ser autónomo, sin abreviaturas, fórmulas, notas a pie de página ni referencias. Asegúrese de que su resumen se lea bien y sea gramaticalmente correcto. El resumen debe tener entre 150 y 250 palabras. La lista de palabras claves debe ser entre 3 </w:t>
      </w:r>
      <w:r w:rsidR="00E97B6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5 palabras separadas por comas. El número máximo de páginas deberá ser 15 para los trabajos de investigación completos y 10 para trabajos de investigación en progreso, incluidas las referencias</w:t>
      </w:r>
      <w:r w:rsidR="008A37F3">
        <w:rPr>
          <w:rFonts w:ascii="Times New Roman" w:eastAsia="Times New Roman" w:hAnsi="Times New Roman" w:cs="Times New Roman"/>
          <w:sz w:val="24"/>
          <w:szCs w:val="24"/>
        </w:rPr>
        <w:t xml:space="preserve">. </w:t>
      </w:r>
      <w:r w:rsidR="00944DE3" w:rsidRPr="00944DE3">
        <w:rPr>
          <w:rFonts w:ascii="Times New Roman" w:eastAsia="Times New Roman" w:hAnsi="Times New Roman" w:cs="Times New Roman"/>
          <w:sz w:val="24"/>
          <w:szCs w:val="24"/>
        </w:rPr>
        <w:t>La presente plantilla es referencial</w:t>
      </w:r>
      <w:r w:rsidR="008A37F3">
        <w:rPr>
          <w:rFonts w:ascii="Times New Roman" w:eastAsia="Times New Roman" w:hAnsi="Times New Roman" w:cs="Times New Roman"/>
          <w:sz w:val="24"/>
          <w:szCs w:val="24"/>
        </w:rPr>
        <w:t>.</w:t>
      </w:r>
    </w:p>
    <w:p w14:paraId="0B9D37D2" w14:textId="77777777" w:rsidR="0038605C" w:rsidRDefault="0038605C">
      <w:pPr>
        <w:spacing w:after="0" w:line="240" w:lineRule="auto"/>
        <w:ind w:left="346" w:right="62"/>
        <w:jc w:val="both"/>
        <w:rPr>
          <w:rFonts w:ascii="Times New Roman" w:eastAsia="Times New Roman" w:hAnsi="Times New Roman" w:cs="Times New Roman"/>
        </w:rPr>
      </w:pPr>
    </w:p>
    <w:p w14:paraId="29733334" w14:textId="77777777" w:rsidR="0038605C" w:rsidRDefault="008026E1">
      <w:pPr>
        <w:spacing w:after="0" w:line="240" w:lineRule="auto"/>
        <w:ind w:left="426" w:right="6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Palabras clave: </w:t>
      </w:r>
      <w:r>
        <w:rPr>
          <w:rFonts w:ascii="Times New Roman" w:eastAsia="Times New Roman" w:hAnsi="Times New Roman" w:cs="Times New Roman"/>
          <w:i/>
          <w:sz w:val="24"/>
          <w:szCs w:val="24"/>
        </w:rPr>
        <w:t>palabra clave 1, palabra clave 2.</w:t>
      </w:r>
    </w:p>
    <w:p w14:paraId="43802968" w14:textId="77777777" w:rsidR="0038605C" w:rsidRDefault="0038605C">
      <w:pPr>
        <w:spacing w:after="0" w:line="240" w:lineRule="auto"/>
        <w:ind w:left="346" w:right="62"/>
        <w:rPr>
          <w:rFonts w:ascii="Times New Roman" w:eastAsia="Times New Roman" w:hAnsi="Times New Roman" w:cs="Times New Roman"/>
        </w:rPr>
      </w:pPr>
    </w:p>
    <w:p w14:paraId="26C15A9E" w14:textId="77777777" w:rsidR="0038605C" w:rsidRPr="00E97B6C" w:rsidRDefault="008026E1">
      <w:pPr>
        <w:spacing w:before="79" w:after="0" w:line="240" w:lineRule="auto"/>
        <w:jc w:val="center"/>
        <w:rPr>
          <w:rFonts w:ascii="Times New Roman" w:eastAsia="Times New Roman" w:hAnsi="Times New Roman" w:cs="Times New Roman"/>
          <w:sz w:val="24"/>
          <w:szCs w:val="24"/>
          <w:lang w:val="en-US"/>
        </w:rPr>
      </w:pPr>
      <w:r w:rsidRPr="00E97B6C">
        <w:rPr>
          <w:rFonts w:ascii="Times New Roman" w:eastAsia="Times New Roman" w:hAnsi="Times New Roman" w:cs="Times New Roman"/>
          <w:b/>
          <w:sz w:val="24"/>
          <w:szCs w:val="24"/>
          <w:lang w:val="en-US"/>
        </w:rPr>
        <w:t>Abstract</w:t>
      </w:r>
    </w:p>
    <w:p w14:paraId="62BE1F16" w14:textId="77777777" w:rsidR="0038605C" w:rsidRPr="00E97B6C" w:rsidRDefault="0038605C">
      <w:pPr>
        <w:spacing w:before="13" w:after="0" w:line="260" w:lineRule="auto"/>
        <w:rPr>
          <w:rFonts w:ascii="Times New Roman" w:eastAsia="Times New Roman" w:hAnsi="Times New Roman" w:cs="Times New Roman"/>
          <w:lang w:val="en-US"/>
        </w:rPr>
      </w:pPr>
    </w:p>
    <w:p w14:paraId="32BB77F8" w14:textId="0ED1B334" w:rsidR="0038605C" w:rsidRPr="00E97B6C" w:rsidRDefault="008026E1">
      <w:pPr>
        <w:spacing w:before="13" w:after="0" w:line="260" w:lineRule="auto"/>
        <w:jc w:val="both"/>
        <w:rPr>
          <w:rFonts w:ascii="Times New Roman" w:eastAsia="Times New Roman" w:hAnsi="Times New Roman" w:cs="Times New Roman"/>
          <w:sz w:val="24"/>
          <w:szCs w:val="24"/>
          <w:lang w:val="en-US"/>
        </w:rPr>
      </w:pPr>
      <w:r w:rsidRPr="00E97B6C">
        <w:rPr>
          <w:rFonts w:ascii="Times New Roman" w:eastAsia="Times New Roman" w:hAnsi="Times New Roman" w:cs="Times New Roman"/>
          <w:sz w:val="24"/>
          <w:szCs w:val="24"/>
          <w:lang w:val="en-US"/>
        </w:rPr>
        <w:t>The abstract should be a concise but complete reflection of your article. The abstract should indicate the nature and contribution of the study. In particular, the abstract must be autonomous, without abbreviations, formulations, footnotes, or references. Make sure your abstract reads well and is grammatically correct. The abstract should be between 150 and 250 words, and the keyword list should be between 3 to 5 words separated by commas. The maximum number of pages should be 15 for full research papers and 10 for research papers in progress, including references.</w:t>
      </w:r>
      <w:r w:rsidR="008A37F3">
        <w:rPr>
          <w:rFonts w:ascii="Times New Roman" w:eastAsia="Times New Roman" w:hAnsi="Times New Roman" w:cs="Times New Roman"/>
          <w:sz w:val="24"/>
          <w:szCs w:val="24"/>
          <w:lang w:val="en-US"/>
        </w:rPr>
        <w:t xml:space="preserve"> </w:t>
      </w:r>
      <w:r w:rsidR="00944DE3">
        <w:rPr>
          <w:rFonts w:ascii="Times New Roman" w:eastAsia="Times New Roman" w:hAnsi="Times New Roman" w:cs="Times New Roman"/>
          <w:sz w:val="24"/>
          <w:szCs w:val="24"/>
          <w:lang w:val="en-US"/>
        </w:rPr>
        <w:t>T</w:t>
      </w:r>
      <w:r w:rsidR="008A37F3" w:rsidRPr="008A37F3">
        <w:rPr>
          <w:rFonts w:ascii="Times New Roman" w:eastAsia="Times New Roman" w:hAnsi="Times New Roman" w:cs="Times New Roman"/>
          <w:sz w:val="24"/>
          <w:szCs w:val="24"/>
          <w:lang w:val="en-US"/>
        </w:rPr>
        <w:t>his template is referential.</w:t>
      </w:r>
    </w:p>
    <w:p w14:paraId="5CF62AED" w14:textId="77777777" w:rsidR="0038605C" w:rsidRPr="00E97B6C" w:rsidRDefault="0038605C">
      <w:pPr>
        <w:spacing w:before="13" w:after="0" w:line="260" w:lineRule="auto"/>
        <w:rPr>
          <w:rFonts w:ascii="Times New Roman" w:eastAsia="Times New Roman" w:hAnsi="Times New Roman" w:cs="Times New Roman"/>
          <w:lang w:val="en-US"/>
        </w:rPr>
      </w:pPr>
    </w:p>
    <w:p w14:paraId="6AD9AB06" w14:textId="77777777" w:rsidR="0038605C" w:rsidRDefault="008026E1">
      <w:pPr>
        <w:spacing w:after="0" w:line="240" w:lineRule="auto"/>
        <w:ind w:left="567"/>
        <w:jc w:val="both"/>
        <w:rPr>
          <w:sz w:val="16"/>
          <w:szCs w:val="16"/>
        </w:rPr>
      </w:pPr>
      <w:proofErr w:type="spellStart"/>
      <w:r>
        <w:rPr>
          <w:rFonts w:ascii="Times New Roman" w:eastAsia="Times New Roman" w:hAnsi="Times New Roman" w:cs="Times New Roman"/>
          <w:sz w:val="24"/>
          <w:szCs w:val="24"/>
        </w:rPr>
        <w:t>Keywords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keyword</w:t>
      </w:r>
      <w:proofErr w:type="spellEnd"/>
      <w:r w:rsidR="0003735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1, </w:t>
      </w:r>
      <w:proofErr w:type="spellStart"/>
      <w:r>
        <w:rPr>
          <w:rFonts w:ascii="Times New Roman" w:eastAsia="Times New Roman" w:hAnsi="Times New Roman" w:cs="Times New Roman"/>
          <w:i/>
          <w:sz w:val="24"/>
          <w:szCs w:val="24"/>
        </w:rPr>
        <w:t>keyword</w:t>
      </w:r>
      <w:proofErr w:type="spellEnd"/>
      <w:r w:rsidR="0003735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p>
    <w:p w14:paraId="3B82F8B8" w14:textId="77777777" w:rsidR="0038605C" w:rsidRDefault="0038605C">
      <w:pPr>
        <w:spacing w:after="0" w:line="240" w:lineRule="auto"/>
        <w:ind w:left="567"/>
        <w:jc w:val="both"/>
        <w:rPr>
          <w:sz w:val="15"/>
          <w:szCs w:val="15"/>
        </w:rPr>
      </w:pPr>
    </w:p>
    <w:p w14:paraId="2A8C8848" w14:textId="77777777" w:rsidR="0038605C" w:rsidRDefault="0038605C">
      <w:pPr>
        <w:spacing w:after="0" w:line="200" w:lineRule="auto"/>
        <w:rPr>
          <w:rFonts w:ascii="Times New Roman" w:eastAsia="Times New Roman" w:hAnsi="Times New Roman" w:cs="Times New Roman"/>
        </w:rPr>
      </w:pPr>
    </w:p>
    <w:p w14:paraId="6C54F909" w14:textId="77777777" w:rsidR="0038605C" w:rsidRDefault="0038605C">
      <w:pPr>
        <w:spacing w:after="0" w:line="200" w:lineRule="auto"/>
        <w:rPr>
          <w:rFonts w:ascii="Times New Roman" w:eastAsia="Times New Roman" w:hAnsi="Times New Roman" w:cs="Times New Roman"/>
        </w:rPr>
      </w:pPr>
    </w:p>
    <w:p w14:paraId="12E2C808" w14:textId="77777777" w:rsidR="0038605C" w:rsidRDefault="008026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Introducción</w:t>
      </w:r>
    </w:p>
    <w:p w14:paraId="212094D4" w14:textId="77777777" w:rsidR="0038605C" w:rsidRDefault="0038605C">
      <w:pPr>
        <w:spacing w:after="0" w:line="240" w:lineRule="auto"/>
        <w:jc w:val="both"/>
        <w:rPr>
          <w:rFonts w:ascii="Times New Roman" w:eastAsia="Times New Roman" w:hAnsi="Times New Roman" w:cs="Times New Roman"/>
          <w:sz w:val="28"/>
          <w:szCs w:val="28"/>
        </w:rPr>
      </w:pPr>
    </w:p>
    <w:p w14:paraId="79FA4C26" w14:textId="77777777" w:rsidR="0038605C" w:rsidRDefault="008026E1">
      <w:pPr>
        <w:spacing w:before="13" w:after="0" w:line="2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plantilla puede ser utilizada para la realización de su artículo en </w:t>
      </w:r>
      <w:r w:rsidRPr="007E7F90">
        <w:rPr>
          <w:rFonts w:ascii="Times New Roman" w:eastAsia="Times New Roman" w:hAnsi="Times New Roman" w:cs="Times New Roman"/>
          <w:sz w:val="24"/>
          <w:szCs w:val="24"/>
        </w:rPr>
        <w:t>Microsoft Word</w:t>
      </w:r>
      <w:r>
        <w:rPr>
          <w:rFonts w:ascii="Times New Roman" w:eastAsia="Times New Roman" w:hAnsi="Times New Roman" w:cs="Times New Roman"/>
          <w:sz w:val="24"/>
          <w:szCs w:val="24"/>
        </w:rPr>
        <w:t xml:space="preserve">. Se recomienda utilizar el editor de fórmulas del </w:t>
      </w:r>
      <w:r w:rsidRPr="007E7F90">
        <w:rPr>
          <w:rFonts w:ascii="Times New Roman" w:eastAsia="Times New Roman" w:hAnsi="Times New Roman" w:cs="Times New Roman"/>
          <w:sz w:val="24"/>
          <w:szCs w:val="24"/>
        </w:rPr>
        <w:t>Microsoft Word</w:t>
      </w:r>
      <w:r>
        <w:rPr>
          <w:rFonts w:ascii="Times New Roman" w:eastAsia="Times New Roman" w:hAnsi="Times New Roman" w:cs="Times New Roman"/>
          <w:sz w:val="24"/>
          <w:szCs w:val="24"/>
        </w:rPr>
        <w:t>. Trate de colocar al final de la sección un párrafo en el que se describa brevemente las partes de su artículo.</w:t>
      </w:r>
    </w:p>
    <w:p w14:paraId="1248446B" w14:textId="77777777" w:rsidR="0038605C" w:rsidRDefault="0038605C">
      <w:pPr>
        <w:spacing w:after="0" w:line="240" w:lineRule="auto"/>
        <w:jc w:val="both"/>
        <w:rPr>
          <w:rFonts w:ascii="Times New Roman" w:eastAsia="Times New Roman" w:hAnsi="Times New Roman" w:cs="Times New Roman"/>
          <w:b/>
          <w:sz w:val="28"/>
          <w:szCs w:val="28"/>
        </w:rPr>
      </w:pPr>
    </w:p>
    <w:p w14:paraId="79758506" w14:textId="77777777" w:rsidR="0038605C" w:rsidRDefault="0038605C">
      <w:pPr>
        <w:spacing w:after="0" w:line="240" w:lineRule="auto"/>
        <w:jc w:val="both"/>
        <w:rPr>
          <w:rFonts w:ascii="Times New Roman" w:eastAsia="Times New Roman" w:hAnsi="Times New Roman" w:cs="Times New Roman"/>
          <w:b/>
          <w:sz w:val="28"/>
          <w:szCs w:val="28"/>
        </w:rPr>
      </w:pPr>
    </w:p>
    <w:p w14:paraId="2C7D3450" w14:textId="23D14A95" w:rsidR="0038605C" w:rsidRPr="008A37F3" w:rsidRDefault="008026E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Metodología</w:t>
      </w:r>
    </w:p>
    <w:p w14:paraId="5A4CA1B9" w14:textId="77777777" w:rsidR="0038605C" w:rsidRDefault="0038605C">
      <w:pPr>
        <w:spacing w:after="0" w:line="240" w:lineRule="auto"/>
        <w:rPr>
          <w:rFonts w:ascii="Times New Roman" w:eastAsia="Times New Roman" w:hAnsi="Times New Roman" w:cs="Times New Roman"/>
          <w:sz w:val="28"/>
          <w:szCs w:val="28"/>
        </w:rPr>
      </w:pPr>
    </w:p>
    <w:p w14:paraId="48E52D0B"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formato de referencia que se utilizará será APA, por ejemplo: Según el trabajo de Anderson (1983) …. o al finalizar la cita colocar (Anderson,</w:t>
      </w:r>
      <w:r w:rsidR="007E7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1983).</w:t>
      </w:r>
    </w:p>
    <w:p w14:paraId="1AFDDBFC" w14:textId="77777777" w:rsidR="007E7F90" w:rsidRDefault="007E7F90">
      <w:pPr>
        <w:spacing w:after="0" w:line="240" w:lineRule="auto"/>
        <w:jc w:val="both"/>
        <w:rPr>
          <w:rFonts w:ascii="Times New Roman" w:eastAsia="Times New Roman" w:hAnsi="Times New Roman" w:cs="Times New Roman"/>
          <w:sz w:val="24"/>
          <w:szCs w:val="24"/>
        </w:rPr>
      </w:pPr>
    </w:p>
    <w:p w14:paraId="17ED15FC"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IMPORTANTE: </w:t>
      </w:r>
      <w:r w:rsidR="007E7F9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ecomendamos utilizar la guía de </w:t>
      </w:r>
      <w:r w:rsidR="007E7F9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orma APA publicada por la Universidad de Lima, disponible en el </w:t>
      </w:r>
      <w:r w:rsidR="007E7F90">
        <w:rPr>
          <w:rFonts w:ascii="Times New Roman" w:eastAsia="Times New Roman" w:hAnsi="Times New Roman" w:cs="Times New Roman"/>
          <w:sz w:val="24"/>
          <w:szCs w:val="24"/>
        </w:rPr>
        <w:t xml:space="preserve">siguiente </w:t>
      </w:r>
      <w:r>
        <w:rPr>
          <w:rFonts w:ascii="Times New Roman" w:eastAsia="Times New Roman" w:hAnsi="Times New Roman" w:cs="Times New Roman"/>
          <w:sz w:val="24"/>
          <w:szCs w:val="24"/>
        </w:rPr>
        <w:t>enlace:</w:t>
      </w:r>
    </w:p>
    <w:p w14:paraId="7D712A4D" w14:textId="77777777" w:rsidR="0038605C" w:rsidRDefault="00887EF2">
      <w:pPr>
        <w:spacing w:after="0" w:line="240" w:lineRule="auto"/>
        <w:jc w:val="both"/>
        <w:rPr>
          <w:rFonts w:ascii="Times New Roman" w:eastAsia="Times New Roman" w:hAnsi="Times New Roman" w:cs="Times New Roman"/>
          <w:sz w:val="24"/>
          <w:szCs w:val="24"/>
        </w:rPr>
      </w:pPr>
      <w:hyperlink r:id="rId7">
        <w:r w:rsidR="008026E1">
          <w:rPr>
            <w:rFonts w:ascii="Times New Roman" w:eastAsia="Times New Roman" w:hAnsi="Times New Roman" w:cs="Times New Roman"/>
            <w:color w:val="0000FF"/>
            <w:sz w:val="24"/>
            <w:szCs w:val="24"/>
            <w:u w:val="single"/>
          </w:rPr>
          <w:t>http://contenidos.ulima.edu.pe/bibliofiles/gsu/Guias_tutoriales/citas_referencias_apa.pdf</w:t>
        </w:r>
      </w:hyperlink>
    </w:p>
    <w:p w14:paraId="7970D04B" w14:textId="77777777" w:rsidR="007E7F90" w:rsidRDefault="007E7F90">
      <w:pPr>
        <w:spacing w:after="0" w:line="240" w:lineRule="auto"/>
        <w:jc w:val="both"/>
        <w:rPr>
          <w:rFonts w:ascii="Times New Roman" w:eastAsia="Times New Roman" w:hAnsi="Times New Roman" w:cs="Times New Roman"/>
          <w:sz w:val="24"/>
          <w:szCs w:val="24"/>
        </w:rPr>
      </w:pPr>
    </w:p>
    <w:p w14:paraId="77F3C50E"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guía le proporciona ejemplos para realizar citaciones, referencias en textos, figuras y tablas.</w:t>
      </w:r>
    </w:p>
    <w:p w14:paraId="5DDB9502" w14:textId="77777777" w:rsidR="0038605C" w:rsidRDefault="0038605C">
      <w:pPr>
        <w:spacing w:after="0" w:line="240" w:lineRule="auto"/>
        <w:rPr>
          <w:rFonts w:ascii="Times New Roman" w:eastAsia="Times New Roman" w:hAnsi="Times New Roman" w:cs="Times New Roman"/>
          <w:sz w:val="28"/>
          <w:szCs w:val="28"/>
        </w:rPr>
      </w:pPr>
    </w:p>
    <w:p w14:paraId="4BF04F5C" w14:textId="675909DB" w:rsidR="0038605C" w:rsidRDefault="008A37F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E</w:t>
      </w:r>
      <w:r>
        <w:rPr>
          <w:rFonts w:ascii="Times New Roman" w:eastAsia="Times New Roman" w:hAnsi="Times New Roman" w:cs="Times New Roman"/>
          <w:b/>
          <w:sz w:val="28"/>
          <w:szCs w:val="28"/>
        </w:rPr>
        <w:t>xperimentación</w:t>
      </w:r>
      <w:r>
        <w:rPr>
          <w:rFonts w:ascii="Times New Roman" w:eastAsia="Times New Roman" w:hAnsi="Times New Roman" w:cs="Times New Roman"/>
          <w:b/>
          <w:sz w:val="28"/>
          <w:szCs w:val="28"/>
        </w:rPr>
        <w:t xml:space="preserve"> (</w:t>
      </w:r>
      <w:r w:rsidRPr="008A37F3">
        <w:rPr>
          <w:rFonts w:ascii="Times New Roman" w:eastAsia="Times New Roman" w:hAnsi="Times New Roman" w:cs="Times New Roman"/>
          <w:b/>
          <w:i/>
          <w:iCs/>
          <w:sz w:val="28"/>
          <w:szCs w:val="28"/>
        </w:rPr>
        <w:t>sección opcional</w:t>
      </w:r>
      <w:r>
        <w:rPr>
          <w:rFonts w:ascii="Times New Roman" w:eastAsia="Times New Roman" w:hAnsi="Times New Roman" w:cs="Times New Roman"/>
          <w:b/>
          <w:sz w:val="28"/>
          <w:szCs w:val="28"/>
        </w:rPr>
        <w:t>)</w:t>
      </w:r>
    </w:p>
    <w:p w14:paraId="7BE8ACFA" w14:textId="77777777" w:rsidR="008A37F3" w:rsidRDefault="008A37F3" w:rsidP="008A37F3">
      <w:pPr>
        <w:spacing w:after="0" w:line="240" w:lineRule="auto"/>
        <w:jc w:val="both"/>
        <w:rPr>
          <w:rFonts w:ascii="Times New Roman" w:eastAsia="Times New Roman" w:hAnsi="Times New Roman" w:cs="Times New Roman"/>
          <w:sz w:val="24"/>
          <w:szCs w:val="24"/>
        </w:rPr>
      </w:pPr>
    </w:p>
    <w:p w14:paraId="0459D32D" w14:textId="2B4C0453" w:rsidR="008A37F3" w:rsidRDefault="008A37F3" w:rsidP="008A37F3">
      <w:pPr>
        <w:spacing w:after="0" w:line="240" w:lineRule="auto"/>
        <w:jc w:val="both"/>
        <w:rPr>
          <w:rFonts w:ascii="Times New Roman" w:eastAsia="Times New Roman" w:hAnsi="Times New Roman" w:cs="Times New Roman"/>
          <w:sz w:val="24"/>
          <w:szCs w:val="24"/>
        </w:rPr>
      </w:pPr>
      <w:r w:rsidRPr="008A37F3">
        <w:rPr>
          <w:rFonts w:ascii="Times New Roman" w:eastAsia="Times New Roman" w:hAnsi="Times New Roman" w:cs="Times New Roman"/>
          <w:sz w:val="24"/>
          <w:szCs w:val="24"/>
        </w:rPr>
        <w:t xml:space="preserve">Puede considerar </w:t>
      </w:r>
      <w:r>
        <w:rPr>
          <w:rFonts w:ascii="Times New Roman" w:eastAsia="Times New Roman" w:hAnsi="Times New Roman" w:cs="Times New Roman"/>
          <w:sz w:val="24"/>
          <w:szCs w:val="24"/>
        </w:rPr>
        <w:t xml:space="preserve">esta </w:t>
      </w:r>
      <w:r w:rsidRPr="008A37F3">
        <w:rPr>
          <w:rFonts w:ascii="Times New Roman" w:eastAsia="Times New Roman" w:hAnsi="Times New Roman" w:cs="Times New Roman"/>
          <w:sz w:val="24"/>
          <w:szCs w:val="24"/>
        </w:rPr>
        <w:t xml:space="preserve">sección </w:t>
      </w:r>
      <w:r>
        <w:rPr>
          <w:rFonts w:ascii="Times New Roman" w:eastAsia="Times New Roman" w:hAnsi="Times New Roman" w:cs="Times New Roman"/>
          <w:sz w:val="24"/>
          <w:szCs w:val="24"/>
        </w:rPr>
        <w:t>para p</w:t>
      </w:r>
      <w:r w:rsidRPr="008A37F3">
        <w:rPr>
          <w:rFonts w:ascii="Times New Roman" w:eastAsia="Times New Roman" w:hAnsi="Times New Roman" w:cs="Times New Roman"/>
          <w:sz w:val="24"/>
          <w:szCs w:val="24"/>
        </w:rPr>
        <w:t>resenta</w:t>
      </w:r>
      <w:r>
        <w:rPr>
          <w:rFonts w:ascii="Times New Roman" w:eastAsia="Times New Roman" w:hAnsi="Times New Roman" w:cs="Times New Roman"/>
          <w:sz w:val="24"/>
          <w:szCs w:val="24"/>
        </w:rPr>
        <w:t>r</w:t>
      </w:r>
      <w:r w:rsidRPr="008A3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w:t>
      </w:r>
      <w:r w:rsidRPr="008A37F3">
        <w:rPr>
          <w:rFonts w:ascii="Times New Roman" w:eastAsia="Times New Roman" w:hAnsi="Times New Roman" w:cs="Times New Roman"/>
          <w:sz w:val="24"/>
          <w:szCs w:val="24"/>
        </w:rPr>
        <w:t xml:space="preserve"> implementación de la solución propuesta, así como una propuesta del conjunto de técnicas para validar los experimentos o la implementación realizada</w:t>
      </w:r>
      <w:r>
        <w:rPr>
          <w:rFonts w:ascii="Times New Roman" w:eastAsia="Times New Roman" w:hAnsi="Times New Roman" w:cs="Times New Roman"/>
          <w:sz w:val="24"/>
          <w:szCs w:val="24"/>
        </w:rPr>
        <w:t>.</w:t>
      </w:r>
    </w:p>
    <w:p w14:paraId="5E64CF86" w14:textId="77777777" w:rsidR="008A37F3" w:rsidRDefault="008A37F3">
      <w:pPr>
        <w:spacing w:after="0" w:line="240" w:lineRule="auto"/>
        <w:jc w:val="both"/>
        <w:rPr>
          <w:rFonts w:ascii="Times New Roman" w:eastAsia="Times New Roman" w:hAnsi="Times New Roman" w:cs="Times New Roman"/>
          <w:b/>
          <w:sz w:val="28"/>
          <w:szCs w:val="28"/>
        </w:rPr>
      </w:pPr>
    </w:p>
    <w:p w14:paraId="5D2149E5" w14:textId="5B79B584" w:rsidR="0038605C" w:rsidRPr="008A37F3" w:rsidRDefault="008A37F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026E1">
        <w:rPr>
          <w:rFonts w:ascii="Times New Roman" w:eastAsia="Times New Roman" w:hAnsi="Times New Roman" w:cs="Times New Roman"/>
          <w:b/>
          <w:sz w:val="28"/>
          <w:szCs w:val="28"/>
        </w:rPr>
        <w:t>.   Resultados</w:t>
      </w:r>
    </w:p>
    <w:p w14:paraId="611CCF59" w14:textId="77777777" w:rsidR="0038605C" w:rsidRDefault="0038605C">
      <w:pPr>
        <w:spacing w:before="7" w:after="0" w:line="240" w:lineRule="auto"/>
        <w:rPr>
          <w:sz w:val="20"/>
          <w:szCs w:val="20"/>
        </w:rPr>
      </w:pPr>
    </w:p>
    <w:p w14:paraId="294B7E86"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medida de lo posible</w:t>
      </w:r>
      <w:r w:rsidR="007E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insertar las gráficas en formato del </w:t>
      </w:r>
      <w:r w:rsidRPr="007E7F90">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en el que originalmente fueron creadas o como una imagen de alta resolución. Por ejemplo, en el caso de diagramas puede adjuntar el archivo fuente creado ya sea en Microsoft Word, PowerPoint o Adobe </w:t>
      </w:r>
      <w:proofErr w:type="spellStart"/>
      <w:r>
        <w:rPr>
          <w:rFonts w:ascii="Times New Roman" w:eastAsia="Times New Roman" w:hAnsi="Times New Roman" w:cs="Times New Roman"/>
          <w:sz w:val="24"/>
          <w:szCs w:val="24"/>
        </w:rPr>
        <w:t>Illustrator</w:t>
      </w:r>
      <w:proofErr w:type="spellEnd"/>
      <w:r>
        <w:rPr>
          <w:rFonts w:ascii="Times New Roman" w:eastAsia="Times New Roman" w:hAnsi="Times New Roman" w:cs="Times New Roman"/>
          <w:sz w:val="24"/>
          <w:szCs w:val="24"/>
        </w:rPr>
        <w:t>. En el caso de las imágenes</w:t>
      </w:r>
      <w:r w:rsidR="007E7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debe considerar enviarlo en formato </w:t>
      </w:r>
      <w:r w:rsidR="007E7F9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jpg</w:t>
      </w:r>
      <w:proofErr w:type="spellEnd"/>
      <w:r>
        <w:rPr>
          <w:rFonts w:ascii="Times New Roman" w:eastAsia="Times New Roman" w:hAnsi="Times New Roman" w:cs="Times New Roman"/>
          <w:sz w:val="24"/>
          <w:szCs w:val="24"/>
        </w:rPr>
        <w:t xml:space="preserve"> o </w:t>
      </w:r>
      <w:r w:rsidR="007E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png, resolución mínima de 300 dpi y tamaño mínimo de 190 </w:t>
      </w:r>
      <w:proofErr w:type="spellStart"/>
      <w:r>
        <w:rPr>
          <w:rFonts w:ascii="Times New Roman" w:eastAsia="Times New Roman" w:hAnsi="Times New Roman" w:cs="Times New Roman"/>
          <w:sz w:val="24"/>
          <w:szCs w:val="24"/>
        </w:rPr>
        <w:t>mm.</w:t>
      </w:r>
      <w:proofErr w:type="spellEnd"/>
    </w:p>
    <w:p w14:paraId="50419174" w14:textId="77777777" w:rsidR="007E7F90" w:rsidRDefault="007E7F90">
      <w:pPr>
        <w:spacing w:after="0" w:line="240" w:lineRule="auto"/>
        <w:jc w:val="both"/>
        <w:rPr>
          <w:rFonts w:ascii="Times New Roman" w:eastAsia="Times New Roman" w:hAnsi="Times New Roman" w:cs="Times New Roman"/>
          <w:sz w:val="24"/>
          <w:szCs w:val="24"/>
        </w:rPr>
      </w:pPr>
    </w:p>
    <w:p w14:paraId="7E75E082"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w:t>
      </w:r>
      <w:r w:rsidR="007E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7F90">
        <w:rPr>
          <w:rFonts w:ascii="Times New Roman" w:eastAsia="Times New Roman" w:hAnsi="Times New Roman" w:cs="Times New Roman"/>
          <w:sz w:val="24"/>
          <w:szCs w:val="24"/>
        </w:rPr>
        <w:t>D</w:t>
      </w:r>
      <w:r>
        <w:rPr>
          <w:rFonts w:ascii="Times New Roman" w:eastAsia="Times New Roman" w:hAnsi="Times New Roman" w:cs="Times New Roman"/>
          <w:sz w:val="24"/>
          <w:szCs w:val="24"/>
        </w:rPr>
        <w:t>ebe permitir que las tablas y figuras sean editables</w:t>
      </w:r>
      <w:r w:rsidR="00ED1798">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los textos de las figuras deben ser gramaticalmente correct</w:t>
      </w:r>
      <w:r w:rsidR="00ED1798">
        <w:rPr>
          <w:rFonts w:ascii="Times New Roman" w:eastAsia="Times New Roman" w:hAnsi="Times New Roman" w:cs="Times New Roman"/>
          <w:sz w:val="24"/>
          <w:szCs w:val="24"/>
        </w:rPr>
        <w:t>o</w:t>
      </w:r>
      <w:r>
        <w:rPr>
          <w:rFonts w:ascii="Times New Roman" w:eastAsia="Times New Roman" w:hAnsi="Times New Roman" w:cs="Times New Roman"/>
          <w:sz w:val="24"/>
          <w:szCs w:val="24"/>
        </w:rPr>
        <w:t>s y de tamaño adecuado para ser leídos.</w:t>
      </w:r>
    </w:p>
    <w:p w14:paraId="0B32E579" w14:textId="77777777" w:rsidR="0038605C" w:rsidRDefault="0038605C">
      <w:pPr>
        <w:spacing w:after="0" w:line="240" w:lineRule="auto"/>
        <w:jc w:val="both"/>
        <w:rPr>
          <w:rFonts w:ascii="Times New Roman" w:eastAsia="Times New Roman" w:hAnsi="Times New Roman" w:cs="Times New Roman"/>
          <w:sz w:val="24"/>
          <w:szCs w:val="24"/>
        </w:rPr>
      </w:pPr>
    </w:p>
    <w:p w14:paraId="3A9A0B61"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Figura 1. </w:t>
      </w:r>
    </w:p>
    <w:p w14:paraId="42B35976"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Ejemplo de gráfica</w:t>
      </w:r>
    </w:p>
    <w:p w14:paraId="757BD9CF" w14:textId="77777777" w:rsidR="0038605C" w:rsidRDefault="0038605C">
      <w:pPr>
        <w:spacing w:after="0" w:line="240" w:lineRule="auto"/>
        <w:jc w:val="both"/>
        <w:rPr>
          <w:rFonts w:ascii="Times New Roman" w:eastAsia="Times New Roman" w:hAnsi="Times New Roman" w:cs="Times New Roman"/>
          <w:sz w:val="24"/>
          <w:szCs w:val="24"/>
        </w:rPr>
      </w:pPr>
    </w:p>
    <w:p w14:paraId="2B5FC127" w14:textId="77777777" w:rsidR="0038605C" w:rsidRDefault="0038605C">
      <w:pPr>
        <w:spacing w:after="0" w:line="240" w:lineRule="auto"/>
        <w:rPr>
          <w:rFonts w:ascii="Times New Roman" w:eastAsia="Times New Roman" w:hAnsi="Times New Roman" w:cs="Times New Roman"/>
          <w:sz w:val="24"/>
          <w:szCs w:val="24"/>
        </w:rPr>
      </w:pPr>
    </w:p>
    <w:p w14:paraId="1381BED3" w14:textId="77777777" w:rsidR="0038605C" w:rsidRDefault="008026E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drawing>
          <wp:inline distT="0" distB="0" distL="0" distR="0" wp14:anchorId="478A765A" wp14:editId="25EB398E">
            <wp:extent cx="5305425" cy="3057525"/>
            <wp:effectExtent l="0" t="0" r="0" b="0"/>
            <wp:docPr id="4" name="image2.png" descr="Fig. 1"/>
            <wp:cNvGraphicFramePr/>
            <a:graphic xmlns:a="http://schemas.openxmlformats.org/drawingml/2006/main">
              <a:graphicData uri="http://schemas.openxmlformats.org/drawingml/2006/picture">
                <pic:pic xmlns:pic="http://schemas.openxmlformats.org/drawingml/2006/picture">
                  <pic:nvPicPr>
                    <pic:cNvPr id="0" name="image2.png" descr="Fig. 1"/>
                    <pic:cNvPicPr preferRelativeResize="0"/>
                  </pic:nvPicPr>
                  <pic:blipFill>
                    <a:blip r:embed="rId8"/>
                    <a:srcRect/>
                    <a:stretch>
                      <a:fillRect/>
                    </a:stretch>
                  </pic:blipFill>
                  <pic:spPr>
                    <a:xfrm>
                      <a:off x="0" y="0"/>
                      <a:ext cx="5305425" cy="3057525"/>
                    </a:xfrm>
                    <a:prstGeom prst="rect">
                      <a:avLst/>
                    </a:prstGeom>
                    <a:ln/>
                  </pic:spPr>
                </pic:pic>
              </a:graphicData>
            </a:graphic>
          </wp:inline>
        </w:drawing>
      </w:r>
    </w:p>
    <w:p w14:paraId="73826D54" w14:textId="77777777" w:rsidR="0038605C" w:rsidRDefault="0038605C">
      <w:pPr>
        <w:pBdr>
          <w:top w:val="nil"/>
          <w:left w:val="nil"/>
          <w:bottom w:val="nil"/>
          <w:right w:val="nil"/>
          <w:between w:val="nil"/>
        </w:pBdr>
        <w:spacing w:before="2" w:after="0" w:line="240" w:lineRule="auto"/>
        <w:rPr>
          <w:rFonts w:ascii="Times New Roman" w:eastAsia="Times New Roman" w:hAnsi="Times New Roman" w:cs="Times New Roman"/>
          <w:color w:val="000000"/>
          <w:sz w:val="15"/>
          <w:szCs w:val="15"/>
        </w:rPr>
      </w:pPr>
    </w:p>
    <w:p w14:paraId="6DA9370F"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Nota. Datos tomados del repositorio publicado en Kandinsky (2009).</w:t>
      </w:r>
    </w:p>
    <w:p w14:paraId="0FB22AEB"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254593" w14:textId="77777777" w:rsidR="0038605C" w:rsidRDefault="008026E1">
      <w:pPr>
        <w:pBdr>
          <w:top w:val="nil"/>
          <w:left w:val="nil"/>
          <w:bottom w:val="nil"/>
          <w:right w:val="nil"/>
          <w:between w:val="nil"/>
        </w:pBdr>
        <w:spacing w:after="2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Tabla 1</w:t>
      </w:r>
    </w:p>
    <w:p w14:paraId="4DEAE7D3" w14:textId="77777777" w:rsidR="0038605C" w:rsidRDefault="008026E1">
      <w:pPr>
        <w:pBdr>
          <w:top w:val="nil"/>
          <w:left w:val="nil"/>
          <w:bottom w:val="nil"/>
          <w:right w:val="nil"/>
          <w:between w:val="nil"/>
        </w:pBdr>
        <w:spacing w:after="20" w:line="240" w:lineRule="auto"/>
        <w:ind w:right="4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Tiempo de respuesta algorítmico</w:t>
      </w:r>
    </w:p>
    <w:p w14:paraId="47CC782C" w14:textId="77777777" w:rsidR="0038605C" w:rsidRDefault="0038605C">
      <w:pPr>
        <w:pBdr>
          <w:top w:val="nil"/>
          <w:left w:val="nil"/>
          <w:bottom w:val="nil"/>
          <w:right w:val="nil"/>
          <w:between w:val="nil"/>
        </w:pBdr>
        <w:spacing w:after="20" w:line="240" w:lineRule="auto"/>
        <w:ind w:right="445"/>
        <w:rPr>
          <w:rFonts w:ascii="Times New Roman" w:eastAsia="Times New Roman" w:hAnsi="Times New Roman" w:cs="Times New Roman"/>
          <w:i/>
          <w:color w:val="000000"/>
          <w:sz w:val="24"/>
          <w:szCs w:val="24"/>
        </w:rPr>
      </w:pPr>
    </w:p>
    <w:tbl>
      <w:tblPr>
        <w:tblStyle w:val="a"/>
        <w:tblW w:w="935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
        <w:gridCol w:w="1729"/>
        <w:gridCol w:w="1729"/>
        <w:gridCol w:w="1729"/>
        <w:gridCol w:w="1729"/>
        <w:gridCol w:w="1729"/>
      </w:tblGrid>
      <w:tr w:rsidR="0038605C" w14:paraId="2A4EA785" w14:textId="77777777">
        <w:trPr>
          <w:trHeight w:val="343"/>
        </w:trPr>
        <w:tc>
          <w:tcPr>
            <w:tcW w:w="712" w:type="dxa"/>
          </w:tcPr>
          <w:p w14:paraId="0A2B06C1"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f(n)</w:t>
            </w:r>
          </w:p>
        </w:tc>
        <w:tc>
          <w:tcPr>
            <w:tcW w:w="1729" w:type="dxa"/>
          </w:tcPr>
          <w:p w14:paraId="2FAEDAA1"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29" w:type="dxa"/>
          </w:tcPr>
          <w:p w14:paraId="62061506"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29" w:type="dxa"/>
          </w:tcPr>
          <w:p w14:paraId="1E616C69"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29" w:type="dxa"/>
          </w:tcPr>
          <w:p w14:paraId="1A88BAD5"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729" w:type="dxa"/>
          </w:tcPr>
          <w:p w14:paraId="0A744A2F"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38605C" w14:paraId="3620ADD3" w14:textId="77777777">
        <w:trPr>
          <w:trHeight w:val="343"/>
        </w:trPr>
        <w:tc>
          <w:tcPr>
            <w:tcW w:w="712" w:type="dxa"/>
          </w:tcPr>
          <w:p w14:paraId="267D66DE"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1729" w:type="dxa"/>
          </w:tcPr>
          <w:p w14:paraId="33E02C6A"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3A14A936"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0.00002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45AC5A21"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0.00003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000A71D8"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0.00004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2BBE1462"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0.00005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r>
      <w:tr w:rsidR="0038605C" w14:paraId="007634FC" w14:textId="77777777">
        <w:trPr>
          <w:trHeight w:val="349"/>
        </w:trPr>
        <w:tc>
          <w:tcPr>
            <w:tcW w:w="712" w:type="dxa"/>
          </w:tcPr>
          <w:p w14:paraId="1EB93DF0" w14:textId="77777777" w:rsidR="0038605C" w:rsidRDefault="008026E1">
            <w:pPr>
              <w:pBdr>
                <w:top w:val="nil"/>
                <w:left w:val="nil"/>
                <w:bottom w:val="nil"/>
                <w:right w:val="nil"/>
                <w:between w:val="nil"/>
              </w:pBdr>
              <w:spacing w:before="19" w:after="0" w:line="129"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40"/>
                <w:szCs w:val="40"/>
                <w:vertAlign w:val="subscript"/>
              </w:rPr>
              <w:t>n</w:t>
            </w:r>
            <w:r>
              <w:rPr>
                <w:rFonts w:ascii="Times New Roman" w:eastAsia="Times New Roman" w:hAnsi="Times New Roman" w:cs="Times New Roman"/>
                <w:color w:val="000000"/>
                <w:sz w:val="24"/>
                <w:szCs w:val="24"/>
              </w:rPr>
              <w:t>2</w:t>
            </w:r>
          </w:p>
        </w:tc>
        <w:tc>
          <w:tcPr>
            <w:tcW w:w="1729" w:type="dxa"/>
          </w:tcPr>
          <w:p w14:paraId="4389E233" w14:textId="77777777" w:rsidR="0038605C" w:rsidRDefault="008026E1">
            <w:pPr>
              <w:pBdr>
                <w:top w:val="nil"/>
                <w:left w:val="nil"/>
                <w:bottom w:val="nil"/>
                <w:right w:val="nil"/>
                <w:between w:val="nil"/>
              </w:pBdr>
              <w:spacing w:after="0" w:line="306"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1BB79958"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0.0004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6D827E23"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0.009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422DF542"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0.0016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826B838"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0.0025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r>
      <w:tr w:rsidR="0038605C" w14:paraId="616D576C" w14:textId="77777777">
        <w:trPr>
          <w:trHeight w:val="349"/>
        </w:trPr>
        <w:tc>
          <w:tcPr>
            <w:tcW w:w="712" w:type="dxa"/>
          </w:tcPr>
          <w:p w14:paraId="51DB45BE" w14:textId="77777777" w:rsidR="0038605C" w:rsidRDefault="008026E1">
            <w:pPr>
              <w:pBdr>
                <w:top w:val="nil"/>
                <w:left w:val="nil"/>
                <w:bottom w:val="nil"/>
                <w:right w:val="nil"/>
                <w:between w:val="nil"/>
              </w:pBdr>
              <w:spacing w:before="19" w:after="0" w:line="129"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40"/>
                <w:szCs w:val="40"/>
                <w:vertAlign w:val="subscript"/>
              </w:rPr>
              <w:t>n</w:t>
            </w:r>
            <w:r>
              <w:rPr>
                <w:rFonts w:ascii="Times New Roman" w:eastAsia="Times New Roman" w:hAnsi="Times New Roman" w:cs="Times New Roman"/>
                <w:color w:val="000000"/>
                <w:sz w:val="24"/>
                <w:szCs w:val="24"/>
              </w:rPr>
              <w:t>3</w:t>
            </w:r>
          </w:p>
        </w:tc>
        <w:tc>
          <w:tcPr>
            <w:tcW w:w="1729" w:type="dxa"/>
          </w:tcPr>
          <w:p w14:paraId="640F6B94" w14:textId="77777777" w:rsidR="0038605C" w:rsidRDefault="008026E1">
            <w:pPr>
              <w:pBdr>
                <w:top w:val="nil"/>
                <w:left w:val="nil"/>
                <w:bottom w:val="nil"/>
                <w:right w:val="nil"/>
                <w:between w:val="nil"/>
              </w:pBdr>
              <w:spacing w:after="0" w:line="306"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3E9F051A"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0.008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5938558"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0.027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376F6513"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0.064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47855727"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0.125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r>
      <w:tr w:rsidR="0038605C" w14:paraId="03BAD4D1" w14:textId="77777777">
        <w:trPr>
          <w:trHeight w:val="352"/>
        </w:trPr>
        <w:tc>
          <w:tcPr>
            <w:tcW w:w="712" w:type="dxa"/>
          </w:tcPr>
          <w:p w14:paraId="3ABFA56C" w14:textId="77777777" w:rsidR="0038605C" w:rsidRDefault="008026E1">
            <w:pPr>
              <w:pBdr>
                <w:top w:val="nil"/>
                <w:left w:val="nil"/>
                <w:bottom w:val="nil"/>
                <w:right w:val="nil"/>
                <w:between w:val="nil"/>
              </w:pBdr>
              <w:spacing w:before="20" w:after="0" w:line="132"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40"/>
                <w:szCs w:val="40"/>
                <w:vertAlign w:val="subscript"/>
              </w:rPr>
              <w:t>n</w:t>
            </w:r>
            <w:r>
              <w:rPr>
                <w:rFonts w:ascii="Times New Roman" w:eastAsia="Times New Roman" w:hAnsi="Times New Roman" w:cs="Times New Roman"/>
                <w:color w:val="000000"/>
                <w:sz w:val="24"/>
                <w:szCs w:val="24"/>
              </w:rPr>
              <w:t>5</w:t>
            </w:r>
          </w:p>
        </w:tc>
        <w:tc>
          <w:tcPr>
            <w:tcW w:w="1729" w:type="dxa"/>
          </w:tcPr>
          <w:p w14:paraId="6539FC3F" w14:textId="77777777" w:rsidR="0038605C" w:rsidRDefault="008026E1">
            <w:pPr>
              <w:pBdr>
                <w:top w:val="nil"/>
                <w:left w:val="nil"/>
                <w:bottom w:val="nil"/>
                <w:right w:val="nil"/>
                <w:between w:val="nil"/>
              </w:pBdr>
              <w:spacing w:after="0" w:line="31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C8ED8D2" w14:textId="77777777" w:rsidR="0038605C" w:rsidRDefault="008026E1">
            <w:pPr>
              <w:pBdr>
                <w:top w:val="nil"/>
                <w:left w:val="nil"/>
                <w:bottom w:val="nil"/>
                <w:right w:val="nil"/>
                <w:between w:val="nil"/>
              </w:pBdr>
              <w:spacing w:after="0" w:line="31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0F20EBA0" w14:textId="77777777" w:rsidR="0038605C" w:rsidRDefault="008026E1">
            <w:pPr>
              <w:pBdr>
                <w:top w:val="nil"/>
                <w:left w:val="nil"/>
                <w:bottom w:val="nil"/>
                <w:right w:val="nil"/>
                <w:between w:val="nil"/>
              </w:pBdr>
              <w:spacing w:after="0" w:line="31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24.3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CFC0BFF" w14:textId="77777777" w:rsidR="0038605C" w:rsidRDefault="008026E1">
            <w:pPr>
              <w:pBdr>
                <w:top w:val="nil"/>
                <w:left w:val="nil"/>
                <w:bottom w:val="nil"/>
                <w:right w:val="nil"/>
                <w:between w:val="nil"/>
              </w:pBdr>
              <w:spacing w:after="0" w:line="310"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min.</w:t>
            </w:r>
          </w:p>
        </w:tc>
        <w:tc>
          <w:tcPr>
            <w:tcW w:w="1729" w:type="dxa"/>
          </w:tcPr>
          <w:p w14:paraId="6C6542A6" w14:textId="77777777" w:rsidR="0038605C" w:rsidRDefault="008026E1">
            <w:pPr>
              <w:pBdr>
                <w:top w:val="nil"/>
                <w:left w:val="nil"/>
                <w:bottom w:val="nil"/>
                <w:right w:val="nil"/>
                <w:between w:val="nil"/>
              </w:pBdr>
              <w:spacing w:after="0" w:line="310"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min.</w:t>
            </w:r>
          </w:p>
        </w:tc>
      </w:tr>
      <w:tr w:rsidR="0038605C" w14:paraId="171FA212" w14:textId="77777777">
        <w:trPr>
          <w:trHeight w:val="343"/>
        </w:trPr>
        <w:tc>
          <w:tcPr>
            <w:tcW w:w="712" w:type="dxa"/>
          </w:tcPr>
          <w:p w14:paraId="318308CE" w14:textId="77777777" w:rsidR="0038605C" w:rsidRDefault="008026E1">
            <w:pPr>
              <w:pBdr>
                <w:top w:val="nil"/>
                <w:left w:val="nil"/>
                <w:bottom w:val="nil"/>
                <w:right w:val="nil"/>
                <w:between w:val="nil"/>
              </w:pBdr>
              <w:spacing w:before="17" w:after="0" w:line="124" w:lineRule="auto"/>
              <w:ind w:left="14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40"/>
                <w:szCs w:val="40"/>
                <w:vertAlign w:val="subscript"/>
              </w:rPr>
              <w:t>2</w:t>
            </w:r>
            <w:r>
              <w:rPr>
                <w:rFonts w:ascii="Times New Roman" w:eastAsia="Times New Roman" w:hAnsi="Times New Roman" w:cs="Times New Roman"/>
                <w:i/>
                <w:color w:val="000000"/>
                <w:sz w:val="24"/>
                <w:szCs w:val="24"/>
              </w:rPr>
              <w:t>n</w:t>
            </w:r>
          </w:p>
        </w:tc>
        <w:tc>
          <w:tcPr>
            <w:tcW w:w="1729" w:type="dxa"/>
          </w:tcPr>
          <w:p w14:paraId="0AF58721"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084DAAA0"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269760FE"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 min.</w:t>
            </w:r>
          </w:p>
        </w:tc>
        <w:tc>
          <w:tcPr>
            <w:tcW w:w="1729" w:type="dxa"/>
          </w:tcPr>
          <w:p w14:paraId="1870B1D7"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 días</w:t>
            </w:r>
          </w:p>
        </w:tc>
        <w:tc>
          <w:tcPr>
            <w:tcW w:w="1729" w:type="dxa"/>
          </w:tcPr>
          <w:p w14:paraId="3663361C"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 años</w:t>
            </w:r>
          </w:p>
        </w:tc>
      </w:tr>
    </w:tbl>
    <w:p w14:paraId="33995479" w14:textId="77777777" w:rsidR="0038605C" w:rsidRDefault="008026E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Nota. Resultados del experimento según la metodología de Aguilar (2013).</w:t>
      </w:r>
    </w:p>
    <w:p w14:paraId="1C4A67D2"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D7DB02A" w14:textId="77777777" w:rsidR="0038605C" w:rsidRDefault="008026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el caso de ecuaciones matemáticas</w:t>
      </w:r>
      <w:r w:rsidR="00ED17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utilizar el editor de ecuaciones de Microsoft Word y enumerar las fórmulas.</w:t>
      </w:r>
    </w:p>
    <w:p w14:paraId="09DC230A"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38D9C6" w14:textId="77777777" w:rsidR="0038605C" w:rsidRDefault="00887EF2">
      <w:pPr>
        <w:jc w:val="center"/>
      </w:pP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dB</m:t>
            </m:r>
          </m:num>
          <m:den>
            <m:sSub>
              <m:sSubPr>
                <m:ctrlPr>
                  <w:rPr>
                    <w:rFonts w:ascii="Cambria Math" w:eastAsia="Cambria Math" w:hAnsi="Cambria Math" w:cs="Cambria Math"/>
                    <w:sz w:val="36"/>
                    <w:szCs w:val="36"/>
                  </w:rPr>
                </m:ctrlPr>
              </m:sSubPr>
              <m:e>
                <m:r>
                  <w:rPr>
                    <w:rFonts w:ascii="Cambria Math" w:eastAsia="Cambria Math" w:hAnsi="Cambria Math" w:cs="Cambria Math"/>
                    <w:sz w:val="36"/>
                    <w:szCs w:val="36"/>
                  </w:rPr>
                  <m:t>d</m:t>
                </m:r>
              </m:e>
              <m:sub>
                <m:r>
                  <w:rPr>
                    <w:rFonts w:ascii="Cambria Math" w:eastAsia="Cambria Math" w:hAnsi="Cambria Math" w:cs="Cambria Math"/>
                    <w:sz w:val="36"/>
                    <w:szCs w:val="36"/>
                  </w:rPr>
                  <m:t>t</m:t>
                </m:r>
              </m:sub>
            </m:sSub>
          </m:den>
        </m:f>
        <m:r>
          <w:rPr>
            <w:rFonts w:ascii="Cambria Math" w:eastAsia="Cambria Math" w:hAnsi="Cambria Math" w:cs="Cambria Math"/>
            <w:sz w:val="36"/>
            <w:szCs w:val="36"/>
          </w:rPr>
          <m:t>=-</m:t>
        </m:r>
        <m:sSup>
          <m:sSupPr>
            <m:ctrlPr>
              <w:rPr>
                <w:rFonts w:ascii="Cambria Math" w:eastAsia="Cambria Math" w:hAnsi="Cambria Math" w:cs="Cambria Math"/>
                <w:sz w:val="36"/>
                <w:szCs w:val="36"/>
              </w:rPr>
            </m:ctrlPr>
          </m:sSupPr>
          <m:e>
            <m:r>
              <w:rPr>
                <w:rFonts w:ascii="Cambria Math" w:eastAsia="Cambria Math" w:hAnsi="Cambria Math" w:cs="Cambria Math"/>
                <w:sz w:val="36"/>
                <w:szCs w:val="36"/>
              </w:rPr>
              <m:t>∝</m:t>
            </m:r>
          </m:e>
          <m:sup>
            <m:r>
              <w:rPr>
                <w:rFonts w:ascii="Cambria Math" w:eastAsia="Cambria Math" w:hAnsi="Cambria Math" w:cs="Cambria Math"/>
                <w:sz w:val="36"/>
                <w:szCs w:val="36"/>
              </w:rPr>
              <m:t>A</m:t>
            </m:r>
          </m:sup>
        </m:sSup>
      </m:oMath>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t>(1)</w:t>
      </w:r>
    </w:p>
    <w:p w14:paraId="154761F2"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Figura 2</w:t>
      </w:r>
    </w:p>
    <w:p w14:paraId="6E854D1D"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Las gráficas o imágenes deben ser bien legibles </w:t>
      </w:r>
    </w:p>
    <w:p w14:paraId="0AEC4753"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79034F"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80C478" w14:textId="77777777" w:rsidR="0038605C" w:rsidRDefault="008026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C0BD4C7" wp14:editId="0200E064">
            <wp:extent cx="4095750" cy="3048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99469" cy="3050768"/>
                    </a:xfrm>
                    <a:prstGeom prst="rect">
                      <a:avLst/>
                    </a:prstGeom>
                    <a:ln/>
                  </pic:spPr>
                </pic:pic>
              </a:graphicData>
            </a:graphic>
          </wp:inline>
        </w:drawing>
      </w:r>
    </w:p>
    <w:p w14:paraId="1CFDF01C" w14:textId="77777777" w:rsidR="0038605C" w:rsidRDefault="008026E1">
      <w:pPr>
        <w:pBdr>
          <w:top w:val="nil"/>
          <w:left w:val="nil"/>
          <w:bottom w:val="nil"/>
          <w:right w:val="nil"/>
          <w:between w:val="nil"/>
        </w:pBdr>
        <w:spacing w:after="0" w:line="240" w:lineRule="auto"/>
        <w:ind w:firstLine="4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Nota. Tomado de Sánchez (2020).</w:t>
      </w:r>
    </w:p>
    <w:p w14:paraId="54F124B5" w14:textId="77777777" w:rsidR="0038605C" w:rsidRDefault="003860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1A18FB" w14:textId="76AD0A1B" w:rsidR="0038605C" w:rsidRDefault="008026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Tanto en las tablas como en las figuras debe indicar la fuente de la que se obtuvieron los datos o indicar elaboración propia.</w:t>
      </w:r>
    </w:p>
    <w:p w14:paraId="6769AD56" w14:textId="77777777" w:rsidR="008A37F3" w:rsidRDefault="008A37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89509A" w14:textId="083DFEDA" w:rsidR="0038605C" w:rsidRPr="008A37F3" w:rsidRDefault="008A37F3" w:rsidP="008A37F3">
      <w:pPr>
        <w:spacing w:after="0" w:line="240" w:lineRule="auto"/>
        <w:jc w:val="both"/>
        <w:rPr>
          <w:rFonts w:ascii="Times New Roman" w:eastAsia="Times New Roman" w:hAnsi="Times New Roman" w:cs="Times New Roman"/>
          <w:b/>
          <w:sz w:val="28"/>
          <w:szCs w:val="28"/>
        </w:rPr>
      </w:pPr>
      <w:r w:rsidRPr="008A37F3">
        <w:rPr>
          <w:rFonts w:ascii="Times New Roman" w:eastAsia="Times New Roman" w:hAnsi="Times New Roman" w:cs="Times New Roman"/>
          <w:b/>
          <w:sz w:val="28"/>
          <w:szCs w:val="28"/>
        </w:rPr>
        <w:lastRenderedPageBreak/>
        <w:t>5</w:t>
      </w:r>
      <w:r w:rsidR="008026E1" w:rsidRPr="008A37F3">
        <w:rPr>
          <w:rFonts w:ascii="Times New Roman" w:eastAsia="Times New Roman" w:hAnsi="Times New Roman" w:cs="Times New Roman"/>
          <w:b/>
          <w:sz w:val="28"/>
          <w:szCs w:val="28"/>
        </w:rPr>
        <w:t>.   Discusión de los resultados</w:t>
      </w:r>
    </w:p>
    <w:p w14:paraId="44E5DE77" w14:textId="77777777" w:rsidR="0038605C" w:rsidRDefault="0038605C">
      <w:pPr>
        <w:spacing w:after="0" w:line="240" w:lineRule="auto"/>
        <w:rPr>
          <w:rFonts w:ascii="Times New Roman" w:eastAsia="Times New Roman" w:hAnsi="Times New Roman" w:cs="Times New Roman"/>
          <w:sz w:val="24"/>
          <w:szCs w:val="24"/>
        </w:rPr>
      </w:pPr>
    </w:p>
    <w:p w14:paraId="41944FC0" w14:textId="77777777" w:rsidR="0038605C" w:rsidRDefault="008026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Puede considerar la sección de discusiones para poner en contexto sus resultados según la revisión literaria presentada.</w:t>
      </w:r>
    </w:p>
    <w:p w14:paraId="130043C6" w14:textId="77777777" w:rsidR="0038605C" w:rsidRDefault="003860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34B6B5" w14:textId="5736AE56" w:rsidR="0038605C" w:rsidRPr="008A37F3" w:rsidRDefault="008A37F3" w:rsidP="008A37F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8026E1" w:rsidRPr="008A37F3">
        <w:rPr>
          <w:rFonts w:ascii="Times New Roman" w:eastAsia="Times New Roman" w:hAnsi="Times New Roman" w:cs="Times New Roman"/>
          <w:b/>
          <w:sz w:val="28"/>
          <w:szCs w:val="28"/>
        </w:rPr>
        <w:t>.   Conclusiones</w:t>
      </w:r>
    </w:p>
    <w:p w14:paraId="5D5204EF" w14:textId="77777777" w:rsidR="0038605C" w:rsidRDefault="0038605C">
      <w:pPr>
        <w:spacing w:after="0" w:line="240" w:lineRule="auto"/>
        <w:rPr>
          <w:rFonts w:ascii="Times New Roman" w:eastAsia="Times New Roman" w:hAnsi="Times New Roman" w:cs="Times New Roman"/>
          <w:sz w:val="24"/>
          <w:szCs w:val="24"/>
        </w:rPr>
      </w:pPr>
    </w:p>
    <w:p w14:paraId="2E943418" w14:textId="77777777" w:rsidR="0038605C" w:rsidRDefault="008026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Coloque en esta sección sus conclusiones, recomendaciones o trabajos futuros.</w:t>
      </w:r>
    </w:p>
    <w:p w14:paraId="069F4C72" w14:textId="77777777" w:rsidR="0038605C" w:rsidRDefault="0038605C">
      <w:pPr>
        <w:spacing w:after="0" w:line="240" w:lineRule="auto"/>
        <w:jc w:val="both"/>
        <w:rPr>
          <w:rFonts w:ascii="Times New Roman" w:eastAsia="Times New Roman" w:hAnsi="Times New Roman" w:cs="Times New Roman"/>
          <w:b/>
          <w:sz w:val="24"/>
          <w:szCs w:val="24"/>
        </w:rPr>
      </w:pPr>
    </w:p>
    <w:p w14:paraId="28446F15" w14:textId="77777777" w:rsidR="0038605C" w:rsidRPr="008A37F3" w:rsidRDefault="008026E1">
      <w:pPr>
        <w:spacing w:after="0" w:line="240" w:lineRule="auto"/>
        <w:jc w:val="both"/>
        <w:rPr>
          <w:rFonts w:ascii="Times New Roman" w:eastAsia="Times New Roman" w:hAnsi="Times New Roman" w:cs="Times New Roman"/>
          <w:b/>
          <w:sz w:val="28"/>
          <w:szCs w:val="28"/>
        </w:rPr>
      </w:pPr>
      <w:r w:rsidRPr="008A37F3">
        <w:rPr>
          <w:rFonts w:ascii="Times New Roman" w:eastAsia="Times New Roman" w:hAnsi="Times New Roman" w:cs="Times New Roman"/>
          <w:b/>
          <w:sz w:val="28"/>
          <w:szCs w:val="28"/>
        </w:rPr>
        <w:t>Referencias</w:t>
      </w:r>
    </w:p>
    <w:p w14:paraId="64663EE9" w14:textId="77777777" w:rsidR="0038605C" w:rsidRDefault="0038605C">
      <w:pPr>
        <w:spacing w:before="6" w:after="0" w:line="280" w:lineRule="auto"/>
        <w:rPr>
          <w:sz w:val="28"/>
          <w:szCs w:val="28"/>
        </w:rPr>
      </w:pPr>
    </w:p>
    <w:p w14:paraId="41885905" w14:textId="77777777" w:rsidR="0038605C" w:rsidRPr="00E97B6C" w:rsidRDefault="008026E1">
      <w:pPr>
        <w:spacing w:before="2" w:after="0" w:line="240" w:lineRule="auto"/>
        <w:ind w:left="426" w:hanging="426"/>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Akcil</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Uzunboylu</w:t>
      </w:r>
      <w:proofErr w:type="spellEnd"/>
      <w:r>
        <w:rPr>
          <w:rFonts w:ascii="Times New Roman" w:eastAsia="Times New Roman" w:hAnsi="Times New Roman" w:cs="Times New Roman"/>
          <w:sz w:val="24"/>
          <w:szCs w:val="24"/>
        </w:rPr>
        <w:t xml:space="preserve">, H., y </w:t>
      </w:r>
      <w:proofErr w:type="spellStart"/>
      <w:r>
        <w:rPr>
          <w:rFonts w:ascii="Times New Roman" w:eastAsia="Times New Roman" w:hAnsi="Times New Roman" w:cs="Times New Roman"/>
          <w:sz w:val="24"/>
          <w:szCs w:val="24"/>
        </w:rPr>
        <w:t>Kinik</w:t>
      </w:r>
      <w:proofErr w:type="spellEnd"/>
      <w:r>
        <w:rPr>
          <w:rFonts w:ascii="Times New Roman" w:eastAsia="Times New Roman" w:hAnsi="Times New Roman" w:cs="Times New Roman"/>
          <w:sz w:val="24"/>
          <w:szCs w:val="24"/>
        </w:rPr>
        <w:t xml:space="preserve">, E. (2021). </w:t>
      </w:r>
      <w:r w:rsidRPr="00E97B6C">
        <w:rPr>
          <w:rFonts w:ascii="Times New Roman" w:eastAsia="Times New Roman" w:hAnsi="Times New Roman" w:cs="Times New Roman"/>
          <w:sz w:val="24"/>
          <w:szCs w:val="24"/>
          <w:lang w:val="en-US"/>
        </w:rPr>
        <w:t>Integration of Technology to Learning-Teaching Processes and Google Workspace Tools: A Literature Review. Sustainability, 13(9). </w:t>
      </w:r>
      <w:hyperlink r:id="rId10">
        <w:r w:rsidRPr="00E97B6C">
          <w:rPr>
            <w:rFonts w:ascii="Times New Roman" w:eastAsia="Times New Roman" w:hAnsi="Times New Roman" w:cs="Times New Roman"/>
            <w:color w:val="0000FF"/>
            <w:sz w:val="24"/>
            <w:szCs w:val="24"/>
            <w:u w:val="single"/>
            <w:lang w:val="en-US"/>
          </w:rPr>
          <w:t>https://doi.org/10.3390/su13095018</w:t>
        </w:r>
      </w:hyperlink>
    </w:p>
    <w:p w14:paraId="26CBEFA2" w14:textId="77777777" w:rsidR="0038605C" w:rsidRDefault="008026E1">
      <w:pPr>
        <w:spacing w:before="2" w:after="0" w:line="240" w:lineRule="auto"/>
        <w:ind w:left="426" w:hanging="426"/>
        <w:rPr>
          <w:rFonts w:ascii="Times New Roman" w:eastAsia="Times New Roman" w:hAnsi="Times New Roman" w:cs="Times New Roman"/>
          <w:sz w:val="24"/>
          <w:szCs w:val="24"/>
        </w:rPr>
      </w:pPr>
      <w:r w:rsidRPr="00E97B6C">
        <w:rPr>
          <w:rFonts w:ascii="Times New Roman" w:eastAsia="Times New Roman" w:hAnsi="Times New Roman" w:cs="Times New Roman"/>
          <w:sz w:val="24"/>
          <w:szCs w:val="24"/>
          <w:lang w:val="en-US"/>
        </w:rPr>
        <w:t xml:space="preserve">Al-Omar, K. (2018). Evaluating the Usability and Learnability of the “Blackboard” LMS Using SUS and Data Mining. </w:t>
      </w:r>
      <w:r>
        <w:rPr>
          <w:rFonts w:ascii="Times New Roman" w:eastAsia="Times New Roman" w:hAnsi="Times New Roman" w:cs="Times New Roman"/>
          <w:sz w:val="24"/>
          <w:szCs w:val="24"/>
        </w:rPr>
        <w:t>386-390. </w:t>
      </w:r>
      <w:hyperlink r:id="rId11">
        <w:r>
          <w:rPr>
            <w:rFonts w:ascii="Times New Roman" w:eastAsia="Times New Roman" w:hAnsi="Times New Roman" w:cs="Times New Roman"/>
            <w:color w:val="0000FF"/>
            <w:sz w:val="24"/>
            <w:szCs w:val="24"/>
            <w:u w:val="single"/>
          </w:rPr>
          <w:t>https://doi.org/10.1109/iccmc.2018.8488038</w:t>
        </w:r>
      </w:hyperlink>
    </w:p>
    <w:p w14:paraId="78B4D305"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(28 de agosto del 2020). Capacitación sobre aspectos básicos. </w:t>
      </w:r>
      <w:hyperlink r:id="rId12">
        <w:r>
          <w:rPr>
            <w:rFonts w:ascii="Times New Roman" w:eastAsia="Times New Roman" w:hAnsi="Times New Roman" w:cs="Times New Roman"/>
            <w:color w:val="0000FF"/>
            <w:sz w:val="24"/>
            <w:szCs w:val="24"/>
            <w:u w:val="single"/>
          </w:rPr>
          <w:t>https://skillshop.exceedlms.com/student/path/111629-capacitacion-sobre-aspectos-basicos</w:t>
        </w:r>
      </w:hyperlink>
    </w:p>
    <w:p w14:paraId="4C10575C"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Hernández Sampieri, R., Fernández Collado, C., y Baptista Lucio, M. del P. (2010). Metodología de la investigación (Quinta).</w:t>
      </w:r>
      <w:r w:rsidR="006A3B13" w:rsidRPr="006A3B13">
        <w:t xml:space="preserve"> </w:t>
      </w:r>
      <w:r w:rsidR="006A3B13" w:rsidRPr="006A3B13">
        <w:rPr>
          <w:rFonts w:ascii="Times New Roman" w:eastAsia="Times New Roman" w:hAnsi="Times New Roman" w:cs="Times New Roman"/>
          <w:sz w:val="24"/>
          <w:szCs w:val="24"/>
        </w:rPr>
        <w:t>McGraw Hill</w:t>
      </w:r>
      <w:r>
        <w:rPr>
          <w:rFonts w:ascii="Times New Roman" w:eastAsia="Times New Roman" w:hAnsi="Times New Roman" w:cs="Times New Roman"/>
          <w:sz w:val="24"/>
          <w:szCs w:val="24"/>
        </w:rPr>
        <w:t>.</w:t>
      </w:r>
    </w:p>
    <w:p w14:paraId="29F437AB" w14:textId="77777777" w:rsidR="0038605C" w:rsidRPr="00E97B6C" w:rsidRDefault="008026E1">
      <w:pPr>
        <w:spacing w:before="2" w:after="0" w:line="240" w:lineRule="auto"/>
        <w:ind w:left="426" w:hanging="42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Mendoza, S. H. V. (2015). </w:t>
      </w:r>
      <w:r w:rsidRPr="00E97B6C">
        <w:rPr>
          <w:rFonts w:ascii="Times New Roman" w:eastAsia="Times New Roman" w:hAnsi="Times New Roman" w:cs="Times New Roman"/>
          <w:sz w:val="24"/>
          <w:szCs w:val="24"/>
          <w:lang w:val="en-US"/>
        </w:rPr>
        <w:t>Improving Communication and Building Communities with Google [</w:t>
      </w:r>
      <w:proofErr w:type="spellStart"/>
      <w:r w:rsidRPr="00E97B6C">
        <w:rPr>
          <w:rFonts w:ascii="Times New Roman" w:eastAsia="Times New Roman" w:hAnsi="Times New Roman" w:cs="Times New Roman"/>
          <w:sz w:val="24"/>
          <w:szCs w:val="24"/>
          <w:lang w:val="en-US"/>
        </w:rPr>
        <w:t>Presentación</w:t>
      </w:r>
      <w:proofErr w:type="spellEnd"/>
      <w:r w:rsidRPr="00E97B6C">
        <w:rPr>
          <w:rFonts w:ascii="Times New Roman" w:eastAsia="Times New Roman" w:hAnsi="Times New Roman" w:cs="Times New Roman"/>
          <w:sz w:val="24"/>
          <w:szCs w:val="24"/>
          <w:lang w:val="en-US"/>
        </w:rPr>
        <w:t xml:space="preserve"> de paper]. Proceedings of the 2015 ACM SIGUCCS Annual Conference, 85-90. </w:t>
      </w:r>
      <w:hyperlink r:id="rId13">
        <w:r w:rsidRPr="00E97B6C">
          <w:rPr>
            <w:rFonts w:ascii="Times New Roman" w:eastAsia="Times New Roman" w:hAnsi="Times New Roman" w:cs="Times New Roman"/>
            <w:color w:val="0000FF"/>
            <w:sz w:val="24"/>
            <w:szCs w:val="24"/>
            <w:u w:val="single"/>
            <w:lang w:val="en-US"/>
          </w:rPr>
          <w:t>https://doi.org/10.1145/2815546.2815574</w:t>
        </w:r>
      </w:hyperlink>
    </w:p>
    <w:p w14:paraId="19086D65" w14:textId="77777777" w:rsidR="0038605C" w:rsidRDefault="008026E1">
      <w:pPr>
        <w:spacing w:before="2" w:after="0" w:line="240" w:lineRule="auto"/>
        <w:ind w:left="426" w:hanging="426"/>
        <w:rPr>
          <w:rFonts w:ascii="Times New Roman" w:eastAsia="Times New Roman" w:hAnsi="Times New Roman" w:cs="Times New Roman"/>
          <w:sz w:val="24"/>
          <w:szCs w:val="24"/>
        </w:rPr>
      </w:pPr>
      <w:r w:rsidRPr="00E97B6C">
        <w:rPr>
          <w:rFonts w:ascii="Times New Roman" w:eastAsia="Times New Roman" w:hAnsi="Times New Roman" w:cs="Times New Roman"/>
          <w:sz w:val="24"/>
          <w:szCs w:val="24"/>
          <w:lang w:val="en-US"/>
        </w:rPr>
        <w:t>Nielsen, J. (1994). Usability Engineering. Elsevier Science. </w:t>
      </w:r>
      <w:hyperlink r:id="rId14">
        <w:r>
          <w:rPr>
            <w:rFonts w:ascii="Times New Roman" w:eastAsia="Times New Roman" w:hAnsi="Times New Roman" w:cs="Times New Roman"/>
            <w:color w:val="0000FF"/>
            <w:sz w:val="24"/>
            <w:szCs w:val="24"/>
            <w:u w:val="single"/>
          </w:rPr>
          <w:t>https://books.google.com.pe/books?id=95As2OF67f0C</w:t>
        </w:r>
      </w:hyperlink>
    </w:p>
    <w:p w14:paraId="73598019"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Nina, H., Enciso, L., y Chavez, W. A. (2017). </w:t>
      </w:r>
      <w:r w:rsidRPr="00E97B6C">
        <w:rPr>
          <w:rFonts w:ascii="Times New Roman" w:eastAsia="Times New Roman" w:hAnsi="Times New Roman" w:cs="Times New Roman"/>
          <w:sz w:val="24"/>
          <w:szCs w:val="24"/>
          <w:lang w:val="en-US"/>
        </w:rPr>
        <w:t>Software as a Service Google Apps in the Internal Communication of the National University of San Antonio Abad del Cusco [</w:t>
      </w:r>
      <w:proofErr w:type="spellStart"/>
      <w:r w:rsidRPr="00E97B6C">
        <w:rPr>
          <w:rFonts w:ascii="Times New Roman" w:eastAsia="Times New Roman" w:hAnsi="Times New Roman" w:cs="Times New Roman"/>
          <w:sz w:val="24"/>
          <w:szCs w:val="24"/>
          <w:lang w:val="en-US"/>
        </w:rPr>
        <w:t>Presentación</w:t>
      </w:r>
      <w:proofErr w:type="spellEnd"/>
      <w:r w:rsidRPr="00E97B6C">
        <w:rPr>
          <w:rFonts w:ascii="Times New Roman" w:eastAsia="Times New Roman" w:hAnsi="Times New Roman" w:cs="Times New Roman"/>
          <w:sz w:val="24"/>
          <w:szCs w:val="24"/>
          <w:lang w:val="en-US"/>
        </w:rPr>
        <w:t xml:space="preserve"> de paper]. Proceedings of the International Conference on Industrial Engineering and Operations Management Bogota, Colombia, October 25-26, 2017, 701-710. </w:t>
      </w:r>
      <w:hyperlink r:id="rId15">
        <w:r>
          <w:rPr>
            <w:rFonts w:ascii="Times New Roman" w:eastAsia="Times New Roman" w:hAnsi="Times New Roman" w:cs="Times New Roman"/>
            <w:color w:val="0000FF"/>
            <w:sz w:val="24"/>
            <w:szCs w:val="24"/>
            <w:u w:val="single"/>
          </w:rPr>
          <w:t>http://ieomsociety.org/bogota2017/papers/113.pdf</w:t>
        </w:r>
      </w:hyperlink>
    </w:p>
    <w:p w14:paraId="4B943911"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Nina, H. (2019). Implementación de un nuevo modelo de servicio computacional para mejorar la comunicación interna Universitaria Nacional de San Antonio Abad del Cusco [Tesis de Doctorado, Universidad Nacional Federico Villarreal]. Repositorio Institucional de la Universidad Nacional Federico Villarreal. </w:t>
      </w:r>
      <w:hyperlink r:id="rId16">
        <w:r>
          <w:rPr>
            <w:rFonts w:ascii="Times New Roman" w:eastAsia="Times New Roman" w:hAnsi="Times New Roman" w:cs="Times New Roman"/>
            <w:color w:val="0000FF"/>
            <w:sz w:val="24"/>
            <w:szCs w:val="24"/>
            <w:u w:val="single"/>
          </w:rPr>
          <w:t>http://repositorio.unfv.edu.pe/handle/UNFV/3335</w:t>
        </w:r>
      </w:hyperlink>
    </w:p>
    <w:p w14:paraId="105E0FEE"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Plataforma digital única del Estado Peruano. (11 de agosto de 2021). Normatividad sobre coronavirus (COVID-19). </w:t>
      </w:r>
      <w:hyperlink r:id="rId17">
        <w:r>
          <w:rPr>
            <w:rFonts w:ascii="Times New Roman" w:eastAsia="Times New Roman" w:hAnsi="Times New Roman" w:cs="Times New Roman"/>
            <w:color w:val="0000FF"/>
            <w:sz w:val="24"/>
            <w:szCs w:val="24"/>
            <w:u w:val="single"/>
          </w:rPr>
          <w:t>https://www.gob.pe/institucion/minsa/colecciones/749-normatividad-sobre-coronavirus-covid-19</w:t>
        </w:r>
      </w:hyperlink>
    </w:p>
    <w:p w14:paraId="0395CD45" w14:textId="77777777" w:rsidR="0038605C" w:rsidRDefault="008026E1">
      <w:pPr>
        <w:spacing w:before="2" w:after="0" w:line="240" w:lineRule="auto"/>
        <w:ind w:left="426" w:hanging="426"/>
        <w:rPr>
          <w:rFonts w:ascii="Times New Roman" w:eastAsia="Times New Roman" w:hAnsi="Times New Roman" w:cs="Times New Roman"/>
          <w:sz w:val="24"/>
          <w:szCs w:val="24"/>
        </w:rPr>
      </w:pPr>
      <w:r w:rsidRPr="00E97B6C">
        <w:rPr>
          <w:rFonts w:ascii="Times New Roman" w:eastAsia="Times New Roman" w:hAnsi="Times New Roman" w:cs="Times New Roman"/>
          <w:sz w:val="24"/>
          <w:szCs w:val="24"/>
          <w:lang w:val="en-US"/>
        </w:rPr>
        <w:t>UNESCO. (2021). COVID-19: Reopening and reimagining universities, survey on higher education through the UNESCO National Commissions. </w:t>
      </w:r>
      <w:hyperlink r:id="rId18">
        <w:r>
          <w:rPr>
            <w:rFonts w:ascii="Times New Roman" w:eastAsia="Times New Roman" w:hAnsi="Times New Roman" w:cs="Times New Roman"/>
            <w:color w:val="0000FF"/>
            <w:sz w:val="24"/>
            <w:szCs w:val="24"/>
            <w:u w:val="single"/>
          </w:rPr>
          <w:t>https://unesdoc.unesco.org/ark:/48223/pf0000378174.locale=en</w:t>
        </w:r>
      </w:hyperlink>
    </w:p>
    <w:p w14:paraId="24F07F33" w14:textId="77777777" w:rsidR="0038605C" w:rsidRDefault="0038605C">
      <w:pPr>
        <w:spacing w:after="0" w:line="240" w:lineRule="auto"/>
        <w:ind w:left="567" w:hanging="567"/>
        <w:jc w:val="both"/>
        <w:rPr>
          <w:rFonts w:ascii="Times New Roman" w:eastAsia="Times New Roman" w:hAnsi="Times New Roman" w:cs="Times New Roman"/>
          <w:sz w:val="24"/>
          <w:szCs w:val="24"/>
        </w:rPr>
      </w:pPr>
    </w:p>
    <w:p w14:paraId="394C84AB"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Las referencias deben presentarse en formato APA, en orden alfabético y deben corresponder estrictamente a las citas incluidas en el artículo. De tratarse de referencias de artículos publicados en revistas o actas de congreso</w:t>
      </w:r>
      <w:r w:rsidR="00BD30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incluir el DOI si estuviere disponible o </w:t>
      </w:r>
      <w:r>
        <w:rPr>
          <w:rFonts w:ascii="Times New Roman" w:eastAsia="Times New Roman" w:hAnsi="Times New Roman" w:cs="Times New Roman"/>
          <w:sz w:val="24"/>
          <w:szCs w:val="24"/>
        </w:rPr>
        <w:lastRenderedPageBreak/>
        <w:t>la URL de la fuente. Debe asegurarse de no dejar una cita sin hacer referencia o una referencia sin haber citado en el manuscrito.</w:t>
      </w:r>
    </w:p>
    <w:sectPr w:rsidR="0038605C">
      <w:footerReference w:type="default" r:id="rId19"/>
      <w:pgSz w:w="12240" w:h="15840"/>
      <w:pgMar w:top="1701" w:right="1418" w:bottom="1134" w:left="1701" w:header="0" w:footer="7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B62A" w14:textId="77777777" w:rsidR="00887EF2" w:rsidRDefault="00887EF2">
      <w:pPr>
        <w:spacing w:after="0" w:line="240" w:lineRule="auto"/>
      </w:pPr>
      <w:r>
        <w:separator/>
      </w:r>
    </w:p>
  </w:endnote>
  <w:endnote w:type="continuationSeparator" w:id="0">
    <w:p w14:paraId="36739D4A" w14:textId="77777777" w:rsidR="00887EF2" w:rsidRDefault="0088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7B12" w14:textId="77777777" w:rsidR="0038605C" w:rsidRDefault="0038605C">
    <w:pPr>
      <w:spacing w:after="0"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6A4E" w14:textId="77777777" w:rsidR="00887EF2" w:rsidRDefault="00887EF2">
      <w:pPr>
        <w:spacing w:after="0" w:line="240" w:lineRule="auto"/>
      </w:pPr>
      <w:r>
        <w:separator/>
      </w:r>
    </w:p>
  </w:footnote>
  <w:footnote w:type="continuationSeparator" w:id="0">
    <w:p w14:paraId="6828D028" w14:textId="77777777" w:rsidR="00887EF2" w:rsidRDefault="00887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tLAwMzIwMzC2MDNR0lEKTi0uzszPAykwrAUARCiApiwAAAA="/>
  </w:docVars>
  <w:rsids>
    <w:rsidRoot w:val="0038605C"/>
    <w:rsid w:val="00037353"/>
    <w:rsid w:val="00215985"/>
    <w:rsid w:val="003560EF"/>
    <w:rsid w:val="0038605C"/>
    <w:rsid w:val="00504C57"/>
    <w:rsid w:val="006A3B13"/>
    <w:rsid w:val="007E7F90"/>
    <w:rsid w:val="008026E1"/>
    <w:rsid w:val="00887EF2"/>
    <w:rsid w:val="008A37F3"/>
    <w:rsid w:val="00944DE3"/>
    <w:rsid w:val="00A40DF5"/>
    <w:rsid w:val="00A675EA"/>
    <w:rsid w:val="00BD30C0"/>
    <w:rsid w:val="00DC567A"/>
    <w:rsid w:val="00E24E1F"/>
    <w:rsid w:val="00E97B6C"/>
    <w:rsid w:val="00ED17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7AEC"/>
  <w15:docId w15:val="{0EE384FE-1113-41A1-9BF9-04F05C21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A91422"/>
    <w:rPr>
      <w:color w:val="0000FF" w:themeColor="hyperlink"/>
      <w:u w:val="single"/>
    </w:rPr>
  </w:style>
  <w:style w:type="character" w:customStyle="1" w:styleId="Mencinsinresolver1">
    <w:name w:val="Mención sin resolver1"/>
    <w:basedOn w:val="Fuentedeprrafopredeter"/>
    <w:uiPriority w:val="99"/>
    <w:semiHidden/>
    <w:unhideWhenUsed/>
    <w:rsid w:val="00A91422"/>
    <w:rPr>
      <w:color w:val="605E5C"/>
      <w:shd w:val="clear" w:color="auto" w:fill="E1DFDD"/>
    </w:rPr>
  </w:style>
  <w:style w:type="paragraph" w:styleId="Prrafodelista">
    <w:name w:val="List Paragraph"/>
    <w:basedOn w:val="Normal"/>
    <w:uiPriority w:val="34"/>
    <w:qFormat/>
    <w:rsid w:val="005C0A4B"/>
    <w:pPr>
      <w:ind w:left="720"/>
      <w:contextualSpacing/>
    </w:pPr>
  </w:style>
  <w:style w:type="paragraph" w:styleId="Encabezado">
    <w:name w:val="header"/>
    <w:basedOn w:val="Normal"/>
    <w:link w:val="EncabezadoCar"/>
    <w:uiPriority w:val="99"/>
    <w:unhideWhenUsed/>
    <w:rsid w:val="00DD3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25E"/>
  </w:style>
  <w:style w:type="paragraph" w:styleId="Piedepgina">
    <w:name w:val="footer"/>
    <w:basedOn w:val="Normal"/>
    <w:link w:val="PiedepginaCar"/>
    <w:uiPriority w:val="99"/>
    <w:unhideWhenUsed/>
    <w:rsid w:val="00DD3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25E"/>
  </w:style>
  <w:style w:type="character" w:styleId="Textodelmarcadordeposicin">
    <w:name w:val="Placeholder Text"/>
    <w:basedOn w:val="Fuentedeprrafopredeter"/>
    <w:uiPriority w:val="99"/>
    <w:semiHidden/>
    <w:rsid w:val="00F82A66"/>
    <w:rPr>
      <w:color w:val="808080"/>
    </w:rPr>
  </w:style>
  <w:style w:type="character" w:customStyle="1" w:styleId="UnresolvedMention1">
    <w:name w:val="Unresolved Mention1"/>
    <w:basedOn w:val="Fuentedeprrafopredeter"/>
    <w:uiPriority w:val="99"/>
    <w:semiHidden/>
    <w:unhideWhenUsed/>
    <w:rsid w:val="00977402"/>
    <w:rPr>
      <w:color w:val="605E5C"/>
      <w:shd w:val="clear" w:color="auto" w:fill="E1DFDD"/>
    </w:rPr>
  </w:style>
  <w:style w:type="paragraph" w:styleId="Textoindependiente">
    <w:name w:val="Body Text"/>
    <w:basedOn w:val="Normal"/>
    <w:link w:val="TextoindependienteCar"/>
    <w:uiPriority w:val="1"/>
    <w:qFormat/>
    <w:rsid w:val="00040BD7"/>
    <w:pPr>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040BD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0BD7"/>
    <w:pPr>
      <w:autoSpaceDE w:val="0"/>
      <w:autoSpaceDN w:val="0"/>
      <w:spacing w:after="0" w:line="301" w:lineRule="exact"/>
      <w:ind w:left="142"/>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8D1CED"/>
    <w:rPr>
      <w:color w:val="605E5C"/>
      <w:shd w:val="clear" w:color="auto" w:fill="E1DFDD"/>
    </w:rPr>
  </w:style>
  <w:style w:type="character" w:styleId="Refdecomentario">
    <w:name w:val="annotation reference"/>
    <w:basedOn w:val="Fuentedeprrafopredeter"/>
    <w:uiPriority w:val="99"/>
    <w:semiHidden/>
    <w:unhideWhenUsed/>
    <w:rsid w:val="00B259DA"/>
    <w:rPr>
      <w:sz w:val="16"/>
      <w:szCs w:val="16"/>
    </w:rPr>
  </w:style>
  <w:style w:type="paragraph" w:styleId="Textocomentario">
    <w:name w:val="annotation text"/>
    <w:basedOn w:val="Normal"/>
    <w:link w:val="TextocomentarioCar"/>
    <w:uiPriority w:val="99"/>
    <w:semiHidden/>
    <w:unhideWhenUsed/>
    <w:rsid w:val="00B259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59DA"/>
    <w:rPr>
      <w:sz w:val="20"/>
      <w:szCs w:val="20"/>
    </w:rPr>
  </w:style>
  <w:style w:type="paragraph" w:styleId="Asuntodelcomentario">
    <w:name w:val="annotation subject"/>
    <w:basedOn w:val="Textocomentario"/>
    <w:next w:val="Textocomentario"/>
    <w:link w:val="AsuntodelcomentarioCar"/>
    <w:uiPriority w:val="99"/>
    <w:semiHidden/>
    <w:unhideWhenUsed/>
    <w:rsid w:val="00B259DA"/>
    <w:rPr>
      <w:b/>
      <w:bCs/>
    </w:rPr>
  </w:style>
  <w:style w:type="character" w:customStyle="1" w:styleId="AsuntodelcomentarioCar">
    <w:name w:val="Asunto del comentario Car"/>
    <w:basedOn w:val="TextocomentarioCar"/>
    <w:link w:val="Asuntodelcomentario"/>
    <w:uiPriority w:val="99"/>
    <w:semiHidden/>
    <w:rsid w:val="00B259DA"/>
    <w:rPr>
      <w:b/>
      <w:bCs/>
      <w:sz w:val="20"/>
      <w:szCs w:val="20"/>
    </w:rPr>
  </w:style>
  <w:style w:type="paragraph" w:styleId="Textodeglobo">
    <w:name w:val="Balloon Text"/>
    <w:basedOn w:val="Normal"/>
    <w:link w:val="TextodegloboCar"/>
    <w:uiPriority w:val="99"/>
    <w:semiHidden/>
    <w:unhideWhenUsed/>
    <w:rsid w:val="00B259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9DA"/>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45/2815546.2815574" TargetMode="External"/><Relationship Id="rId18" Type="http://schemas.openxmlformats.org/officeDocument/2006/relationships/hyperlink" Target="https://unesdoc.unesco.org/ark:/48223/pf0000378174.locale=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tenidos.ulima.edu.pe/bibliofiles/gsu/Guias_tutoriales/citas_referencias_apa.pdf" TargetMode="External"/><Relationship Id="rId12" Type="http://schemas.openxmlformats.org/officeDocument/2006/relationships/hyperlink" Target="https://skillshop.exceedlms.com/student/path/111629-capacitacion-sobre-aspectos-basicos" TargetMode="External"/><Relationship Id="rId17" Type="http://schemas.openxmlformats.org/officeDocument/2006/relationships/hyperlink" Target="https://www.gob.pe/institucion/minsa/colecciones/749-normatividad-sobre-coronavirus-covid-19" TargetMode="External"/><Relationship Id="rId2" Type="http://schemas.openxmlformats.org/officeDocument/2006/relationships/styles" Target="styles.xml"/><Relationship Id="rId16" Type="http://schemas.openxmlformats.org/officeDocument/2006/relationships/hyperlink" Target="http://repositorio.unfv.edu.pe/handle/UNFV/33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09/iccmc.2018.8488038" TargetMode="External"/><Relationship Id="rId5" Type="http://schemas.openxmlformats.org/officeDocument/2006/relationships/footnotes" Target="footnotes.xml"/><Relationship Id="rId15" Type="http://schemas.openxmlformats.org/officeDocument/2006/relationships/hyperlink" Target="http://ieomsociety.org/bogota2017/papers/113.pdf" TargetMode="External"/><Relationship Id="rId10" Type="http://schemas.openxmlformats.org/officeDocument/2006/relationships/hyperlink" Target="https://doi.org/10.3390/su1309501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ooks.google.com.pe/books?id=95As2OF67f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75X4DEO3nB3RPasaQpTCcio2A==">AMUW2mXSJirdezn7G0369EtVpPCEx0XYRrfOYmrwKJuaEA5JOSGyJIUqOiABlYaHWbvINkwNSnDAeklLm/9blIdVTXQ/0UY3fLP4qndo2AnCUTntCVmuEzY=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Lima</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dc:creator>
  <cp:lastModifiedBy>Hernan Nina</cp:lastModifiedBy>
  <cp:revision>3</cp:revision>
  <dcterms:created xsi:type="dcterms:W3CDTF">2022-03-09T17:38:00Z</dcterms:created>
  <dcterms:modified xsi:type="dcterms:W3CDTF">2022-03-09T17:48:00Z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2018-10-04T00:00:00Z</vt:filetime>
  </property>
</Properties>
</file>